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omic Sans MS" w:hAnsi="Comic Sans MS" w:cs="Tahoma"/>
          <w:b/>
          <w:b/>
          <w:sz w:val="28"/>
          <w:szCs w:val="28"/>
        </w:rPr>
      </w:pPr>
      <w:r>
        <w:rPr>
          <w:rFonts w:cs="Tahoma" w:ascii="Comic Sans MS" w:hAnsi="Comic Sans MS"/>
          <w:b/>
          <w:sz w:val="28"/>
          <w:szCs w:val="28"/>
        </w:rPr>
        <w:t>AMVETS Ladies Auxiliary</w:t>
      </w:r>
    </w:p>
    <w:p>
      <w:pPr>
        <w:pStyle w:val="NoSpacing"/>
        <w:jc w:val="center"/>
        <w:rPr>
          <w:rFonts w:ascii="Comic Sans MS" w:hAnsi="Comic Sans MS" w:cs="Tahoma"/>
          <w:b/>
          <w:b/>
          <w:sz w:val="28"/>
          <w:szCs w:val="28"/>
        </w:rPr>
      </w:pPr>
      <w:r>
        <w:rPr>
          <w:rFonts w:cs="Tahoma" w:ascii="Comic Sans MS" w:hAnsi="Comic Sans MS"/>
          <w:b/>
          <w:sz w:val="28"/>
          <w:szCs w:val="28"/>
        </w:rPr>
        <w:t>Department of Michigan</w:t>
      </w:r>
    </w:p>
    <w:p>
      <w:pPr>
        <w:pStyle w:val="NoSpacing"/>
        <w:jc w:val="center"/>
        <w:rPr>
          <w:rFonts w:ascii="Comic Sans MS" w:hAnsi="Comic Sans MS" w:cs="Tahoma"/>
          <w:b/>
          <w:b/>
          <w:sz w:val="28"/>
          <w:szCs w:val="28"/>
        </w:rPr>
      </w:pPr>
      <w:r>
        <w:rPr>
          <w:rFonts w:cs="Tahoma" w:ascii="Comic Sans MS" w:hAnsi="Comic Sans MS"/>
          <w:b/>
          <w:sz w:val="28"/>
          <w:szCs w:val="28"/>
        </w:rPr>
        <w:t>LOCAL PARLIAMENTARIAN</w:t>
      </w:r>
    </w:p>
    <w:p>
      <w:pPr>
        <w:pStyle w:val="NoSpacing"/>
        <w:jc w:val="center"/>
        <w:rPr>
          <w:rFonts w:ascii="Comic Sans MS" w:hAnsi="Comic Sans MS" w:cs="Tahoma"/>
          <w:b/>
          <w:b/>
          <w:sz w:val="28"/>
          <w:szCs w:val="28"/>
        </w:rPr>
      </w:pPr>
      <w:r>
        <w:rPr>
          <w:rFonts w:cs="Tahoma" w:ascii="Comic Sans MS" w:hAnsi="Comic Sans MS"/>
          <w:b/>
          <w:sz w:val="28"/>
          <w:szCs w:val="28"/>
        </w:rPr>
        <w:t>INSTRUCTIONS</w:t>
      </w:r>
    </w:p>
    <w:p>
      <w:pPr>
        <w:pStyle w:val="NoSpacing"/>
        <w:jc w:val="center"/>
        <w:rPr>
          <w:rFonts w:ascii="Comic Sans MS" w:hAnsi="Comic Sans MS" w:cs="Tahoma"/>
          <w:b/>
          <w:b/>
          <w:sz w:val="28"/>
          <w:szCs w:val="28"/>
        </w:rPr>
      </w:pPr>
      <w:r>
        <w:rPr>
          <w:rFonts w:cs="Tahoma" w:ascii="Comic Sans MS" w:hAnsi="Comic Sans MS"/>
          <w:b/>
          <w:sz w:val="28"/>
          <w:szCs w:val="28"/>
        </w:rPr>
      </w:r>
    </w:p>
    <w:p>
      <w:pPr>
        <w:pStyle w:val="NoSpacing"/>
        <w:tabs>
          <w:tab w:val="left" w:pos="450" w:leader="none"/>
        </w:tabs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 xml:space="preserve">  </w:t>
      </w:r>
      <w:r>
        <w:rPr>
          <w:rFonts w:cs="Tahoma" w:ascii="Comic Sans MS" w:hAnsi="Comic Sans MS"/>
          <w:sz w:val="24"/>
          <w:szCs w:val="24"/>
        </w:rPr>
        <w:t xml:space="preserve">1. </w:t>
        <w:tab/>
        <w:t>The National AMVETS Ladies Auxiliary Constitution is the only Constitution in our organization.  National AMVETS Ladies Auxiliary also has By-Laws.</w:t>
      </w:r>
    </w:p>
    <w:p>
      <w:pPr>
        <w:pStyle w:val="NoSpacing"/>
        <w:tabs>
          <w:tab w:val="left" w:pos="450" w:leader="none"/>
        </w:tabs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Spacing"/>
        <w:tabs>
          <w:tab w:val="left" w:pos="450" w:leader="none"/>
        </w:tabs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 xml:space="preserve">  </w:t>
      </w:r>
      <w:r>
        <w:rPr>
          <w:rFonts w:cs="Tahoma" w:ascii="Comic Sans MS" w:hAnsi="Comic Sans MS"/>
          <w:sz w:val="24"/>
          <w:szCs w:val="24"/>
        </w:rPr>
        <w:t xml:space="preserve">2. </w:t>
        <w:tab/>
        <w:t>Every Department, District &amp; local Auxiliary have their own By-Laws and may also have Standing Rules.  By-Laws and Standing Rules shall not be in conflict with National Constitution or By-Laws.  You should have copies of each in your file to be able to assist your membership.</w:t>
      </w:r>
    </w:p>
    <w:p>
      <w:pPr>
        <w:pStyle w:val="NoSpacing"/>
        <w:tabs>
          <w:tab w:val="left" w:pos="450" w:leader="none"/>
        </w:tabs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Spacing"/>
        <w:tabs>
          <w:tab w:val="left" w:pos="450" w:leader="none"/>
        </w:tabs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 xml:space="preserve">  </w:t>
      </w:r>
      <w:r>
        <w:rPr>
          <w:rFonts w:cs="Tahoma" w:ascii="Comic Sans MS" w:hAnsi="Comic Sans MS"/>
          <w:sz w:val="24"/>
          <w:szCs w:val="24"/>
        </w:rPr>
        <w:t xml:space="preserve">3. </w:t>
        <w:tab/>
        <w:t xml:space="preserve">Check the date when your By-Laws were last approved.  They must be approved every three (3) years even if there are no changes.  You </w:t>
      </w:r>
      <w:r>
        <w:rPr>
          <w:rFonts w:cs="Tahoma" w:ascii="Comic Sans MS" w:hAnsi="Comic Sans MS"/>
          <w:sz w:val="24"/>
          <w:szCs w:val="24"/>
          <w:u w:val="single"/>
        </w:rPr>
        <w:t>must</w:t>
      </w:r>
      <w:r>
        <w:rPr>
          <w:rFonts w:cs="Tahoma" w:ascii="Comic Sans MS" w:hAnsi="Comic Sans MS"/>
          <w:sz w:val="24"/>
          <w:szCs w:val="24"/>
        </w:rPr>
        <w:t xml:space="preserve"> send four (4) copies of the By-Laws, signed by your President and Parliamentarian, to the Department Parliamentarian.   Once your By-Laws have been approved, they will be signed by the Department President &amp; Parliamentarian.  They will each keep a copy for their files, one copy will be forwarded to the District President and one copy will be returned to the Local Auxiliary.  </w:t>
      </w:r>
    </w:p>
    <w:p>
      <w:pPr>
        <w:pStyle w:val="NoSpacing"/>
        <w:tabs>
          <w:tab w:val="left" w:pos="450" w:leader="none"/>
        </w:tabs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Spacing"/>
        <w:tabs>
          <w:tab w:val="left" w:pos="450" w:leader="none"/>
        </w:tabs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 xml:space="preserve">  </w:t>
      </w:r>
      <w:r>
        <w:rPr>
          <w:rFonts w:cs="Tahoma" w:ascii="Comic Sans MS" w:hAnsi="Comic Sans MS"/>
          <w:sz w:val="24"/>
          <w:szCs w:val="24"/>
        </w:rPr>
        <w:t xml:space="preserve">4. </w:t>
        <w:tab/>
        <w:t xml:space="preserve">You </w:t>
      </w:r>
      <w:r>
        <w:rPr>
          <w:rFonts w:cs="Tahoma" w:ascii="Comic Sans MS" w:hAnsi="Comic Sans MS"/>
          <w:sz w:val="24"/>
          <w:szCs w:val="24"/>
          <w:u w:val="single"/>
        </w:rPr>
        <w:t>must</w:t>
      </w:r>
      <w:r>
        <w:rPr>
          <w:rFonts w:cs="Tahoma" w:ascii="Comic Sans MS" w:hAnsi="Comic Sans MS"/>
          <w:sz w:val="24"/>
          <w:szCs w:val="24"/>
        </w:rPr>
        <w:t xml:space="preserve"> have a specific number to provide for a quorum in your By-Laws.</w:t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 xml:space="preserve">  </w:t>
      </w:r>
      <w:r>
        <w:rPr>
          <w:rFonts w:cs="Tahoma" w:ascii="Comic Sans MS" w:hAnsi="Comic Sans MS"/>
          <w:sz w:val="24"/>
          <w:szCs w:val="24"/>
        </w:rPr>
        <w:t xml:space="preserve">5. </w:t>
        <w:tab/>
        <w:t>Changes to your By-Laws require a two-thirds (2/3’s) vote and each member of your Auxiliary should receive a notice of the meeting date for the adoption of any changes.</w:t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 xml:space="preserve">  </w:t>
      </w:r>
      <w:r>
        <w:rPr>
          <w:rFonts w:cs="Tahoma" w:ascii="Comic Sans MS" w:hAnsi="Comic Sans MS"/>
          <w:sz w:val="24"/>
          <w:szCs w:val="24"/>
        </w:rPr>
        <w:t xml:space="preserve">6. </w:t>
        <w:tab/>
        <w:t>All Officers should have a copy of the local By-Laws &amp; Standing Rules in their file and they should also be available for any member requesting a copy.</w:t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 xml:space="preserve">  </w:t>
      </w:r>
      <w:r>
        <w:rPr>
          <w:rFonts w:cs="Tahoma" w:ascii="Comic Sans MS" w:hAnsi="Comic Sans MS"/>
          <w:sz w:val="24"/>
          <w:szCs w:val="24"/>
        </w:rPr>
        <w:t xml:space="preserve">7. </w:t>
        <w:tab/>
        <w:t>Instruct members on the proper procedure for making motions.  After being recognized by the Chair, they should state, “I Move”, never say “I make a motion”.</w:t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 xml:space="preserve">  </w:t>
      </w:r>
      <w:r>
        <w:rPr>
          <w:rFonts w:cs="Tahoma" w:ascii="Comic Sans MS" w:hAnsi="Comic Sans MS"/>
          <w:sz w:val="24"/>
          <w:szCs w:val="24"/>
        </w:rPr>
        <w:t xml:space="preserve">8. </w:t>
        <w:tab/>
        <w:t xml:space="preserve">You are an advisor to the President and members and may be asked for an opinion; however, the </w:t>
      </w:r>
      <w:r>
        <w:rPr>
          <w:rFonts w:cs="Tahoma" w:ascii="Comic Sans MS" w:hAnsi="Comic Sans MS"/>
          <w:sz w:val="24"/>
          <w:szCs w:val="24"/>
          <w:u w:val="single"/>
        </w:rPr>
        <w:t>Chair rules</w:t>
      </w:r>
      <w:r>
        <w:rPr>
          <w:rFonts w:cs="Tahoma" w:ascii="Comic Sans MS" w:hAnsi="Comic Sans MS"/>
          <w:sz w:val="24"/>
          <w:szCs w:val="24"/>
        </w:rPr>
        <w:t>.</w:t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Spacing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 xml:space="preserve">  </w:t>
      </w:r>
      <w:r>
        <w:rPr>
          <w:rFonts w:cs="Tahoma" w:ascii="Comic Sans MS" w:hAnsi="Comic Sans MS"/>
          <w:sz w:val="24"/>
          <w:szCs w:val="24"/>
        </w:rPr>
        <w:t xml:space="preserve">9. </w:t>
        <w:tab/>
        <w:t>All deliberations not covered in the Constitution &amp; By-Laws shall abide by Robert’s Rules of Order, Newly Revised.</w:t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  <w:t xml:space="preserve">10. </w:t>
        <w:tab/>
        <w:t>Changes made at the Department and National Conventions which refer to the local Auxiliary are considered “automatic changes” to the local By-Laws and do not require a vote at a meeting to incorporate the changes.  You should do an amendment to your By-Laws showing the changes and forward it to the Dept. Parliamentarian for approval.  Keep your By-Laws up to date at all times so you are following correct procedures.</w:t>
      </w:r>
    </w:p>
    <w:p>
      <w:pPr>
        <w:pStyle w:val="NoSpacing"/>
        <w:ind w:left="450" w:hanging="720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Spacing"/>
        <w:ind w:left="450" w:hanging="720"/>
        <w:jc w:val="both"/>
        <w:rPr>
          <w:rFonts w:ascii="Comic Sans MS" w:hAnsi="Comic Sans MS" w:cs="Tahoma"/>
          <w:sz w:val="24"/>
          <w:szCs w:val="24"/>
        </w:rPr>
      </w:pPr>
      <w:r>
        <w:rPr>
          <w:rFonts w:cs="Tahoma" w:ascii="Comic Sans MS" w:hAnsi="Comic Sans MS"/>
          <w:sz w:val="24"/>
          <w:szCs w:val="24"/>
        </w:rPr>
      </w:r>
    </w:p>
    <w:p>
      <w:pPr>
        <w:pStyle w:val="Normal"/>
        <w:shd w:val="clear" w:color="auto" w:fill="FDFDFD"/>
        <w:ind w:left="360" w:hanging="63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</w:t>
        <w:tab/>
        <w:t xml:space="preserve"> If you wish your Parliamentarian to have the right to vote, make motions, etc., you should add the following to your by-laws or standing rules:</w:t>
      </w:r>
    </w:p>
    <w:p>
      <w:pPr>
        <w:pStyle w:val="Normal"/>
        <w:shd w:val="clear" w:color="auto" w:fill="FDFDFD"/>
        <w:ind w:left="315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The Parliamentarian shall have all the rights and privileges as other members.”</w:t>
      </w:r>
    </w:p>
    <w:p>
      <w:pPr>
        <w:pStyle w:val="Normal"/>
        <w:shd w:val="clear" w:color="auto" w:fill="FDFDF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cs="Times New Roman" w:ascii="Comic Sans MS" w:hAnsi="Comic Sans MS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3933825</wp:posOffset>
                </wp:positionH>
                <wp:positionV relativeFrom="paragraph">
                  <wp:posOffset>38735</wp:posOffset>
                </wp:positionV>
                <wp:extent cx="1066800" cy="2476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84pt;height:19.5pt;mso-wrap-distance-left:9pt;mso-wrap-distance-right:9pt;mso-wrap-distance-top:0pt;mso-wrap-distance-bottom:0pt;margin-top:3.05pt;mso-position-vertical-relative:text;margin-left:309.7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cs="Times New Roman" w:ascii="Comic Sans MS" w:hAnsi="Comic Sans MS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cs="Times New Roman" w:ascii="Comic Sans MS" w:hAnsi="Comic Sans MS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cs="Times New Roman" w:ascii="Comic Sans MS" w:hAnsi="Comic Sans MS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cs="Times New Roman" w:ascii="Comic Sans MS" w:hAnsi="Comic Sans MS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cs="Times New Roman" w:ascii="Comic Sans MS" w:hAnsi="Comic Sans MS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cs="Times New Roman" w:ascii="Comic Sans MS" w:hAnsi="Comic Sans MS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cs="Times New Roman" w:ascii="Comic Sans MS" w:hAnsi="Comic Sans MS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ind w:left="450" w:hanging="72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cs="Times New Roman" w:ascii="Comic Sans MS" w:hAnsi="Comic Sans MS"/>
          <w:sz w:val="24"/>
          <w:szCs w:val="24"/>
        </w:rPr>
      </w:r>
    </w:p>
    <w:p>
      <w:pPr>
        <w:pStyle w:val="Normal"/>
        <w:tabs>
          <w:tab w:val="left" w:pos="720" w:leader="none"/>
          <w:tab w:val="left" w:pos="3225" w:leader="none"/>
        </w:tabs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cs="Times New Roman" w:ascii="Comic Sans MS" w:hAnsi="Comic Sans MS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720" w:leader="none"/>
          <w:tab w:val="left" w:pos="3225" w:leader="none"/>
        </w:tabs>
        <w:ind w:left="450" w:hanging="720"/>
        <w:jc w:val="center"/>
        <w:rPr/>
      </w:pPr>
      <w:r>
        <w:rPr>
          <w:rFonts w:cs="Times New Roman" w:ascii="Comic Sans MS" w:hAnsi="Comic Sans MS"/>
        </w:rPr>
        <w:t>Last reviewe</w:t>
      </w:r>
      <w:bookmarkStart w:id="0" w:name="_GoBack"/>
      <w:bookmarkEnd w:id="0"/>
      <w:r>
        <w:rPr>
          <w:rFonts w:cs="Times New Roman" w:ascii="Comic Sans MS" w:hAnsi="Comic Sans MS"/>
        </w:rPr>
        <w:t>d by Kathy Keizer, Dept. Parliamentarian – 4/2018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296" w:footer="288" w:bottom="1296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80" w:leader="none"/>
        <w:tab w:val="right" w:pos="9360" w:leader="none"/>
      </w:tabs>
      <w:rPr>
        <w:kern w:val="0"/>
      </w:rPr>
    </w:pPr>
    <w:r>
      <w:rPr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80" w:leader="none"/>
        <w:tab w:val="right" w:pos="9360" w:leader="none"/>
      </w:tabs>
      <w:rPr>
        <w:rFonts w:ascii="Times New Roman" w:hAnsi="Times New Roman" w:cs="Times New Roman"/>
        <w:kern w:val="0"/>
      </w:rPr>
    </w:pPr>
    <w:r>
      <w:rPr>
        <w:rFonts w:cs="Times New Roman" w:ascii="Times New Roman" w:hAnsi="Times New Roman"/>
        <w:kern w:val="0"/>
      </w:rPr>
    </w:r>
  </w:p>
  <w:p>
    <w:pPr>
      <w:pStyle w:val="Normal"/>
      <w:tabs>
        <w:tab w:val="center" w:pos="4680" w:leader="none"/>
        <w:tab w:val="right" w:pos="9360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enter" w:pos="4680" w:leader="none"/>
        <w:tab w:val="right" w:pos="9360" w:leader="none"/>
      </w:tabs>
      <w:rPr>
        <w:kern w:val="0"/>
      </w:rPr>
    </w:pPr>
    <w:r>
      <w:rPr>
        <w:kern w:val="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overflowPunct w:val="true"/>
      <w:bidi w:val="0"/>
      <w:jc w:val="left"/>
    </w:pPr>
    <w:rPr>
      <w:rFonts w:ascii="Tahoma" w:hAnsi="Tahoma" w:cs="Tahoma" w:eastAsia="Times New Roman"/>
      <w:color w:val="auto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a51d1e"/>
    <w:rPr>
      <w:rFonts w:ascii="Tahoma" w:hAnsi="Tahoma" w:cs="Tahoma"/>
      <w:kern w:val="2"/>
      <w:sz w:val="20"/>
      <w:szCs w:val="20"/>
    </w:rPr>
  </w:style>
  <w:style w:type="character" w:styleId="FooterChar" w:customStyle="1">
    <w:name w:val="Footer Char"/>
    <w:link w:val="Footer"/>
    <w:uiPriority w:val="99"/>
    <w:qFormat/>
    <w:rsid w:val="00a51d1e"/>
    <w:rPr>
      <w:rFonts w:ascii="Tahoma" w:hAnsi="Tahoma" w:cs="Tahoma"/>
      <w:kern w:val="2"/>
      <w:sz w:val="20"/>
      <w:szCs w:val="20"/>
    </w:rPr>
  </w:style>
  <w:style w:type="character" w:styleId="BalloonTextChar" w:customStyle="1">
    <w:name w:val="Balloon Text Char"/>
    <w:link w:val="BalloonText"/>
    <w:uiPriority w:val="99"/>
    <w:semiHidden/>
    <w:qFormat/>
    <w:rsid w:val="004e2f34"/>
    <w:rPr>
      <w:rFonts w:ascii="Tahoma" w:hAnsi="Tahoma" w:cs="Tahoma"/>
      <w:kern w:val="2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51d1e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a51d1e"/>
    <w:pPr>
      <w:tabs>
        <w:tab w:val="center" w:pos="4680" w:leader="none"/>
        <w:tab w:val="right" w:pos="9360" w:leader="none"/>
      </w:tabs>
    </w:pPr>
    <w:rPr/>
  </w:style>
  <w:style w:type="paragraph" w:styleId="NoSpacing">
    <w:name w:val="No Spacing"/>
    <w:uiPriority w:val="1"/>
    <w:qFormat/>
    <w:rsid w:val="00ff7215"/>
    <w:pPr>
      <w:widowControl/>
      <w:bidi w:val="0"/>
      <w:jc w:val="left"/>
    </w:pPr>
    <w:rPr>
      <w:rFonts w:eastAsia="Calibri" w:ascii="Calibri" w:hAnsi="Calibri" w:cs="Times New Roman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2f34"/>
    <w:pPr/>
    <w:rPr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7966-9DD0-4CBE-BF00-BAAD7EC3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2</Pages>
  <Words>422</Words>
  <Characters>2103</Characters>
  <CharactersWithSpaces>2555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2018-04-17T17:18:00Z</dcterms:created>
  <dc:creator>Nancy</dc:creator>
  <dc:description/>
  <dc:language>en-US</dc:language>
  <cp:lastModifiedBy>Nancy</cp:lastModifiedBy>
  <cp:lastPrinted>2015-05-10T13:25:00Z</cp:lastPrinted>
  <dcterms:modified xsi:type="dcterms:W3CDTF">2018-04-17T17:19:00Z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