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omic Sans MS" w:hAnsi="Comic Sans MS" w:cs="Comic Sans MS"/>
          <w:b/>
          <w:b/>
          <w:bCs/>
          <w:sz w:val="24"/>
          <w:szCs w:val="24"/>
        </w:rPr>
      </w:pPr>
      <w:r>
        <w:drawing>
          <wp:anchor behindDoc="0" distT="0" distB="9525" distL="114300" distR="114300" simplePos="0" locked="0" layoutInCell="1" allowOverlap="1" relativeHeight="2">
            <wp:simplePos x="0" y="0"/>
            <wp:positionH relativeFrom="column">
              <wp:posOffset>4283710</wp:posOffset>
            </wp:positionH>
            <wp:positionV relativeFrom="paragraph">
              <wp:posOffset>-90170</wp:posOffset>
            </wp:positionV>
            <wp:extent cx="1602105" cy="1704975"/>
            <wp:effectExtent l="0" t="0" r="0" b="0"/>
            <wp:wrapTight wrapText="bothSides">
              <wp:wrapPolygon edited="0">
                <wp:start x="-72" y="0"/>
                <wp:lineTo x="-72" y="21408"/>
                <wp:lineTo x="21313" y="21408"/>
                <wp:lineTo x="21313" y="0"/>
                <wp:lineTo x="-72"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602105" cy="1704975"/>
                    </a:xfrm>
                    <a:prstGeom prst="rect">
                      <a:avLst/>
                    </a:prstGeom>
                  </pic:spPr>
                </pic:pic>
              </a:graphicData>
            </a:graphic>
          </wp:anchor>
        </w:drawing>
      </w:r>
      <w:r>
        <w:rPr>
          <w:rFonts w:cs="Comic Sans MS" w:ascii="Comic Sans MS" w:hAnsi="Comic Sans MS"/>
          <w:b/>
          <w:bCs/>
          <w:sz w:val="24"/>
          <w:szCs w:val="24"/>
        </w:rPr>
        <w:t>A</w:t>
      </w:r>
      <w:r>
        <w:rPr>
          <w:rFonts w:cs="Comic Sans MS" w:ascii="Comic Sans MS" w:hAnsi="Comic Sans MS"/>
          <w:b/>
          <w:bCs/>
          <w:sz w:val="24"/>
          <w:szCs w:val="24"/>
        </w:rPr>
        <w:t>MVETS Ladies Auxiliary</w:t>
      </w:r>
    </w:p>
    <w:p>
      <w:pPr>
        <w:pStyle w:val="Normal"/>
        <w:jc w:val="center"/>
        <w:rPr>
          <w:rFonts w:ascii="Comic Sans MS" w:hAnsi="Comic Sans MS" w:cs="Comic Sans MS"/>
          <w:b/>
          <w:b/>
          <w:bCs/>
          <w:sz w:val="24"/>
          <w:szCs w:val="24"/>
        </w:rPr>
      </w:pPr>
      <w:r>
        <w:rPr>
          <w:rFonts w:cs="Comic Sans MS" w:ascii="Comic Sans MS" w:hAnsi="Comic Sans MS"/>
          <w:b/>
          <w:bCs/>
          <w:sz w:val="24"/>
          <w:szCs w:val="24"/>
        </w:rPr>
        <w:t>Department of Michigan</w:t>
      </w:r>
    </w:p>
    <w:p>
      <w:pPr>
        <w:pStyle w:val="Normal"/>
        <w:jc w:val="center"/>
        <w:rPr>
          <w:rFonts w:ascii="Comic Sans MS" w:hAnsi="Comic Sans MS" w:cs="Comic Sans MS"/>
          <w:b/>
          <w:b/>
          <w:bCs/>
          <w:sz w:val="28"/>
          <w:szCs w:val="28"/>
        </w:rPr>
      </w:pPr>
      <w:r>
        <w:rPr>
          <w:rFonts w:cs="Comic Sans MS" w:ascii="Comic Sans MS" w:hAnsi="Comic Sans MS"/>
          <w:b/>
          <w:bCs/>
          <w:sz w:val="28"/>
          <w:szCs w:val="28"/>
        </w:rPr>
        <w:t>LOCAL TREASURER INSTRUCTIONS</w:t>
      </w:r>
    </w:p>
    <w:p>
      <w:pPr>
        <w:pStyle w:val="Normal"/>
        <w:jc w:val="both"/>
        <w:rPr>
          <w:rFonts w:ascii="Comic Sans MS" w:hAnsi="Comic Sans MS" w:cs="Comic Sans MS"/>
          <w:b/>
          <w:b/>
          <w:bCs/>
        </w:rPr>
      </w:pPr>
      <w:r>
        <w:rPr>
          <w:rFonts w:cs="Comic Sans MS" w:ascii="Comic Sans MS" w:hAnsi="Comic Sans MS"/>
          <w:b/>
          <w:bCs/>
        </w:rPr>
      </w:r>
    </w:p>
    <w:p>
      <w:pPr>
        <w:pStyle w:val="Normal"/>
        <w:jc w:val="both"/>
        <w:rPr>
          <w:rFonts w:ascii="Comic Sans MS" w:hAnsi="Comic Sans MS" w:cs="Comic Sans MS"/>
          <w:sz w:val="22"/>
          <w:szCs w:val="22"/>
        </w:rPr>
      </w:pPr>
      <w:r>
        <w:rPr>
          <w:rFonts w:cs="Comic Sans MS" w:ascii="Comic Sans MS" w:hAnsi="Comic Sans MS"/>
          <w:sz w:val="22"/>
          <w:szCs w:val="22"/>
        </w:rPr>
        <w:t>As the Treasurer of your local Auxiliary, you have been entrusted with the responsibility of your local Auxiliary’s funds.  It is your duty to keep accurate and current financial records.  An audit should be set before a new Treasurer takes over the books of an outgoing Treasurer.</w:t>
      </w:r>
    </w:p>
    <w:p>
      <w:pPr>
        <w:pStyle w:val="Normal"/>
        <w:jc w:val="both"/>
        <w:rPr>
          <w:rFonts w:ascii="Comic Sans MS" w:hAnsi="Comic Sans MS" w:cs="Comic Sans MS"/>
        </w:rPr>
      </w:pPr>
      <w:r>
        <w:rPr>
          <w:rFonts w:cs="Comic Sans MS" w:ascii="Comic Sans MS" w:hAnsi="Comic Sans MS"/>
        </w:rPr>
      </w:r>
    </w:p>
    <w:p>
      <w:pPr>
        <w:pStyle w:val="Normal"/>
        <w:jc w:val="both"/>
        <w:rPr>
          <w:rFonts w:ascii="Comic Sans MS" w:hAnsi="Comic Sans MS" w:cs="Comic Sans MS"/>
          <w:sz w:val="22"/>
          <w:szCs w:val="22"/>
        </w:rPr>
      </w:pPr>
      <w:r>
        <w:rPr>
          <w:rFonts w:cs="Comic Sans MS" w:ascii="Comic Sans MS" w:hAnsi="Comic Sans MS"/>
          <w:sz w:val="22"/>
          <w:szCs w:val="22"/>
        </w:rPr>
        <w:t>An account shall be kept on all monies received and disbursed and a report shall be given at each local meeting on the financial status of your Auxiliary.  An audit of your books should be done on a regular schedule and at the closing of your term in office.</w:t>
      </w:r>
    </w:p>
    <w:p>
      <w:pPr>
        <w:pStyle w:val="Normal"/>
        <w:jc w:val="both"/>
        <w:rPr>
          <w:rFonts w:ascii="Comic Sans MS" w:hAnsi="Comic Sans MS" w:cs="Comic Sans MS"/>
        </w:rPr>
      </w:pPr>
      <w:r>
        <w:rPr>
          <w:rFonts w:cs="Comic Sans MS" w:ascii="Comic Sans MS" w:hAnsi="Comic Sans MS"/>
        </w:rPr>
      </w:r>
    </w:p>
    <w:p>
      <w:pPr>
        <w:pStyle w:val="Normal"/>
        <w:jc w:val="both"/>
        <w:rPr>
          <w:rFonts w:ascii="Comic Sans MS" w:hAnsi="Comic Sans MS" w:cs="Comic Sans MS"/>
          <w:sz w:val="22"/>
          <w:szCs w:val="22"/>
        </w:rPr>
      </w:pPr>
      <w:r>
        <w:rPr>
          <w:rFonts w:cs="Comic Sans MS" w:ascii="Comic Sans MS" w:hAnsi="Comic Sans MS"/>
          <w:sz w:val="22"/>
          <w:szCs w:val="22"/>
        </w:rPr>
        <w:t>1.</w:t>
        <w:tab/>
        <w:t>Checks should bear your local Auxiliary name and number</w:t>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2"/>
          <w:szCs w:val="22"/>
        </w:rPr>
      </w:pPr>
      <w:r>
        <w:rPr>
          <w:rFonts w:cs="Comic Sans MS" w:ascii="Comic Sans MS" w:hAnsi="Comic Sans MS"/>
          <w:sz w:val="22"/>
          <w:szCs w:val="22"/>
        </w:rPr>
        <w:t>2.</w:t>
        <w:tab/>
        <w:t xml:space="preserve">Checks should require two (2) of three (3) signatures.  Two of the signatures </w:t>
        <w:tab/>
        <w:t>should be the Treasurer and the President.  The 3</w:t>
      </w:r>
      <w:r>
        <w:rPr>
          <w:rFonts w:cs="Comic Sans MS" w:ascii="Comic Sans MS" w:hAnsi="Comic Sans MS"/>
          <w:sz w:val="22"/>
          <w:szCs w:val="22"/>
          <w:vertAlign w:val="superscript"/>
        </w:rPr>
        <w:t>rd</w:t>
      </w:r>
      <w:r>
        <w:rPr>
          <w:rFonts w:cs="Comic Sans MS" w:ascii="Comic Sans MS" w:hAnsi="Comic Sans MS"/>
          <w:sz w:val="22"/>
          <w:szCs w:val="22"/>
        </w:rPr>
        <w:t xml:space="preserve"> signature may be the 1</w:t>
      </w:r>
      <w:r>
        <w:rPr>
          <w:rFonts w:cs="Comic Sans MS" w:ascii="Comic Sans MS" w:hAnsi="Comic Sans MS"/>
          <w:sz w:val="22"/>
          <w:szCs w:val="22"/>
          <w:vertAlign w:val="superscript"/>
        </w:rPr>
        <w:t>st</w:t>
      </w:r>
      <w:r>
        <w:rPr>
          <w:rFonts w:cs="Comic Sans MS" w:ascii="Comic Sans MS" w:hAnsi="Comic Sans MS"/>
          <w:sz w:val="22"/>
          <w:szCs w:val="22"/>
        </w:rPr>
        <w:t xml:space="preserve"> Vice, </w:t>
        <w:tab/>
        <w:t>2</w:t>
      </w:r>
      <w:r>
        <w:rPr>
          <w:rFonts w:cs="Comic Sans MS" w:ascii="Comic Sans MS" w:hAnsi="Comic Sans MS"/>
          <w:sz w:val="22"/>
          <w:szCs w:val="22"/>
          <w:vertAlign w:val="superscript"/>
        </w:rPr>
        <w:t>nd</w:t>
      </w:r>
      <w:r>
        <w:rPr>
          <w:rFonts w:cs="Comic Sans MS" w:ascii="Comic Sans MS" w:hAnsi="Comic Sans MS"/>
          <w:sz w:val="22"/>
          <w:szCs w:val="22"/>
        </w:rPr>
        <w:t xml:space="preserve"> Vice or Secretary.  When you issue a check, be sure it has the required </w:t>
        <w:tab/>
        <w:t>signatures.</w:t>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2"/>
          <w:szCs w:val="22"/>
        </w:rPr>
      </w:pPr>
      <w:r>
        <w:rPr>
          <w:rFonts w:cs="Comic Sans MS" w:ascii="Comic Sans MS" w:hAnsi="Comic Sans MS"/>
          <w:sz w:val="22"/>
          <w:szCs w:val="22"/>
        </w:rPr>
        <w:t>3.</w:t>
        <w:tab/>
        <w:t xml:space="preserve">Checks should not be issued unless they are for an authorized budget item or by a </w:t>
        <w:tab/>
        <w:t xml:space="preserve">motion of the membership.  Be sure to make notations in the memo area for what </w:t>
        <w:tab/>
        <w:t>the check was for.</w:t>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2"/>
          <w:szCs w:val="22"/>
        </w:rPr>
      </w:pPr>
      <w:r>
        <w:rPr>
          <w:rFonts w:cs="Comic Sans MS" w:ascii="Comic Sans MS" w:hAnsi="Comic Sans MS"/>
          <w:sz w:val="22"/>
          <w:szCs w:val="22"/>
        </w:rPr>
        <w:t>4.</w:t>
        <w:tab/>
        <w:t xml:space="preserve">Checks for the Department are to be made out to AMVETS Ladies Auxiliary - </w:t>
        <w:tab/>
        <w:t xml:space="preserve">Dept. of MI.  All checks are to be sent to the Department Secretary - NOT the </w:t>
        <w:tab/>
        <w:t xml:space="preserve">Department Treasurer.  Checks for National donations may be sent to the </w:t>
        <w:tab/>
        <w:t>Department Secretary to be forwarded to National Headquarters.</w:t>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2"/>
          <w:szCs w:val="22"/>
        </w:rPr>
      </w:pPr>
      <w:r>
        <w:rPr>
          <w:rFonts w:cs="Comic Sans MS" w:ascii="Comic Sans MS" w:hAnsi="Comic Sans MS"/>
          <w:sz w:val="22"/>
          <w:szCs w:val="22"/>
        </w:rPr>
        <w:t>5.</w:t>
        <w:tab/>
        <w:t xml:space="preserve">All checks for dues and donations for the Department AND National can be sent on </w:t>
        <w:tab/>
        <w:t xml:space="preserve">one check.  Be sure to include your D&amp;R for dues.  A note of explanation is needed </w:t>
        <w:tab/>
        <w:t xml:space="preserve">for donations.  Be sure to make checks out for the correct amount.  Overpayments </w:t>
        <w:tab/>
        <w:t>of less than $10.00 will not be returned.</w:t>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2"/>
          <w:szCs w:val="22"/>
        </w:rPr>
      </w:pPr>
      <w:r>
        <w:rPr>
          <w:rFonts w:cs="Comic Sans MS" w:ascii="Comic Sans MS" w:hAnsi="Comic Sans MS"/>
          <w:sz w:val="22"/>
          <w:szCs w:val="22"/>
        </w:rPr>
        <w:t>6.</w:t>
        <w:tab/>
        <w:t xml:space="preserve">Checks you receive from the Department should be deposited within 30 days.  If </w:t>
        <w:tab/>
        <w:t xml:space="preserve">you have a check older than 30 days, call the Department Treasurer or Secretary </w:t>
        <w:tab/>
        <w:t>for instructions.</w:t>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2"/>
          <w:szCs w:val="22"/>
        </w:rPr>
      </w:pPr>
      <w:r>
        <w:rPr>
          <w:rFonts w:cs="Comic Sans MS" w:ascii="Comic Sans MS" w:hAnsi="Comic Sans MS"/>
          <w:sz w:val="22"/>
          <w:szCs w:val="22"/>
        </w:rPr>
        <w:t>7.</w:t>
        <w:tab/>
        <w:t xml:space="preserve">You should keep receipts for monies spent in case your Auxiliary is ever audited by </w:t>
        <w:tab/>
        <w:t>the IRS.</w:t>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2"/>
          <w:szCs w:val="22"/>
        </w:rPr>
      </w:pPr>
      <w:r>
        <w:rPr>
          <w:rFonts w:cs="Comic Sans MS" w:ascii="Comic Sans MS" w:hAnsi="Comic Sans MS"/>
          <w:sz w:val="22"/>
          <w:szCs w:val="22"/>
        </w:rPr>
        <w:t>8.</w:t>
        <w:tab/>
        <w:t xml:space="preserve">If your Auxiliary annual income exceeds $50,000, you are required to file a 990 </w:t>
        <w:tab/>
        <w:t xml:space="preserve">form with the IRS.  If your annual income is under $50,000 you are required to </w:t>
        <w:tab/>
        <w:t xml:space="preserve">file an e-postcard with the IRS.  </w:t>
      </w:r>
    </w:p>
    <w:p>
      <w:pPr>
        <w:pStyle w:val="Normal"/>
        <w:ind w:left="1845" w:right="-90" w:hanging="360"/>
        <w:rPr>
          <w:rFonts w:ascii="Comic Sans MS" w:hAnsi="Comic Sans MS" w:cs="Comic Sans MS"/>
          <w:sz w:val="22"/>
          <w:szCs w:val="22"/>
        </w:rPr>
      </w:pPr>
      <w:r>
        <w:rPr>
          <w:rFonts w:cs="Arial MT" w:ascii="Comic Sans MS" w:hAnsi="Comic Sans MS"/>
          <w:sz w:val="22"/>
          <w:szCs w:val="22"/>
        </w:rPr>
        <w:t>A.</w:t>
        <w:tab/>
        <w:t>Income amounts are all funds generated not just the net profit.</w:t>
      </w:r>
      <w:r>
        <w:rPr>
          <w:rFonts w:cs="Comic Sans MS" w:ascii="Comic Sans MS" w:hAnsi="Comic Sans MS"/>
          <w:sz w:val="22"/>
          <w:szCs w:val="22"/>
        </w:rPr>
        <w:tab/>
        <w:t xml:space="preserve">    </w:t>
      </w:r>
    </w:p>
    <w:p>
      <w:pPr>
        <w:pStyle w:val="Normal"/>
        <w:ind w:left="1845" w:right="-90" w:hanging="360"/>
        <w:rPr>
          <w:rFonts w:ascii="Comic Sans MS" w:hAnsi="Comic Sans MS" w:cs="Comic Sans MS"/>
          <w:sz w:val="22"/>
          <w:szCs w:val="22"/>
        </w:rPr>
      </w:pPr>
      <w:r>
        <w:rPr>
          <w:rFonts w:cs="Comic Sans MS" w:ascii="Comic Sans MS" w:hAnsi="Comic Sans MS"/>
          <w:sz w:val="22"/>
          <w:szCs w:val="22"/>
        </w:rPr>
        <w:t>B.</w:t>
        <w:tab/>
        <w:t>A copy of the 990 or e-postcard must be attached to your annual revalidation form.</w:t>
      </w:r>
    </w:p>
    <w:p>
      <w:pPr>
        <w:pStyle w:val="Normal"/>
        <w:ind w:left="1845" w:right="-90" w:hanging="0"/>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2"/>
          <w:szCs w:val="22"/>
        </w:rPr>
      </w:pPr>
      <w:r>
        <w:rPr>
          <w:rFonts w:cs="Comic Sans MS" w:ascii="Comic Sans MS" w:hAnsi="Comic Sans MS"/>
          <w:sz w:val="22"/>
          <w:szCs w:val="22"/>
        </w:rPr>
        <w:t>9.</w:t>
        <w:tab/>
        <w:t xml:space="preserve">Keep your books current by making entries as they are </w:t>
        <w:tab/>
        <w:t xml:space="preserve">disbursed or received. This </w:t>
        <w:tab/>
        <w:t>will eliminate the possibility of missing transactions.</w:t>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2"/>
          <w:szCs w:val="22"/>
        </w:rPr>
      </w:pPr>
      <w:r>
        <w:rPr>
          <w:rFonts w:cs="Comic Sans MS" w:ascii="Comic Sans MS" w:hAnsi="Comic Sans MS"/>
          <w:sz w:val="22"/>
          <w:szCs w:val="22"/>
        </w:rPr>
        <w:t>10.</w:t>
        <w:tab/>
        <w:t xml:space="preserve">Balance your checkbook monthly.  This will help find any missed transactions and </w:t>
        <w:tab/>
        <w:t>uncashed checks.   Very Important!</w:t>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spacing w:lineRule="atLeast" w:line="276" w:before="0" w:after="240"/>
        <w:ind w:left="720" w:hanging="720"/>
        <w:jc w:val="both"/>
        <w:rPr>
          <w:rFonts w:ascii="Comic Sans MS" w:hAnsi="Comic Sans MS" w:cs="Arial MT"/>
          <w:sz w:val="22"/>
          <w:szCs w:val="22"/>
        </w:rPr>
      </w:pPr>
      <w:r>
        <w:rPr>
          <w:rFonts w:cs="Comic Sans MS" w:ascii="Comic Sans MS" w:hAnsi="Comic Sans MS"/>
          <w:sz w:val="22"/>
          <w:szCs w:val="22"/>
        </w:rPr>
        <w:t xml:space="preserve">11.  </w:t>
        <w:tab/>
        <w:t xml:space="preserve">Keep a ledger for transactions as another way to be sure all transactions have been recorded.  It can also be used as your finance report at meetings.  </w:t>
      </w:r>
      <w:r>
        <w:rPr>
          <w:rFonts w:cs="Arial MT" w:ascii="Comic Sans MS" w:hAnsi="Comic Sans MS"/>
          <w:sz w:val="22"/>
          <w:szCs w:val="22"/>
        </w:rPr>
        <w:t xml:space="preserve">Bank book ledgers are not recommended because of limited writing space. A form with space for more details if and when it is required will work better. </w:t>
      </w:r>
    </w:p>
    <w:p>
      <w:pPr>
        <w:pStyle w:val="Normal"/>
        <w:jc w:val="both"/>
        <w:rPr>
          <w:rFonts w:ascii="Comic Sans MS" w:hAnsi="Comic Sans MS" w:cs="Comic Sans MS"/>
          <w:sz w:val="22"/>
          <w:szCs w:val="22"/>
        </w:rPr>
      </w:pPr>
      <w:r>
        <w:rPr>
          <w:rFonts w:cs="Comic Sans MS" w:ascii="Comic Sans MS" w:hAnsi="Comic Sans MS"/>
          <w:sz w:val="22"/>
          <w:szCs w:val="22"/>
        </w:rPr>
        <w:t>12.</w:t>
        <w:tab/>
        <w:t xml:space="preserve">If your Auxiliary has a budget for items, be sure to keep track of those items </w:t>
        <w:tab/>
        <w:t xml:space="preserve">separately.   Know what your Auxiliary by-laws or standing rules are in regards to </w:t>
        <w:tab/>
        <w:t>going over on budget items.</w:t>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color w:val="FF0000"/>
          <w:sz w:val="22"/>
          <w:szCs w:val="22"/>
        </w:rPr>
      </w:pPr>
      <w:r>
        <w:rPr>
          <w:rFonts w:cs="Comic Sans MS" w:ascii="Comic Sans MS" w:hAnsi="Comic Sans MS"/>
          <w:sz w:val="22"/>
          <w:szCs w:val="22"/>
        </w:rPr>
        <w:t xml:space="preserve">13.    Use a transmittal form for all funds received and a voucher form for all funds </w:t>
        <w:tab/>
        <w:t xml:space="preserve">spent.  </w:t>
      </w:r>
    </w:p>
    <w:p>
      <w:pPr>
        <w:pStyle w:val="Normal"/>
        <w:jc w:val="both"/>
        <w:rPr>
          <w:rFonts w:ascii="Comic Sans MS" w:hAnsi="Comic Sans MS" w:cs="Comic Sans MS"/>
          <w:color w:val="FF0000"/>
          <w:sz w:val="22"/>
          <w:szCs w:val="22"/>
        </w:rPr>
      </w:pPr>
      <w:bookmarkStart w:id="0" w:name="_GoBack"/>
      <w:bookmarkEnd w:id="0"/>
      <w:r>
        <w:rPr>
          <w:rFonts w:cs="Arial MT" w:ascii="Comic Sans MS" w:hAnsi="Comic Sans MS"/>
          <w:sz w:val="22"/>
          <w:szCs w:val="22"/>
        </w:rPr>
        <w:t xml:space="preserve"> </w:t>
      </w:r>
    </w:p>
    <w:p>
      <w:pPr>
        <w:pStyle w:val="Normal"/>
        <w:tabs>
          <w:tab w:val="left" w:pos="720" w:leader="none"/>
        </w:tabs>
        <w:spacing w:lineRule="atLeast" w:line="276" w:before="0" w:after="240"/>
        <w:ind w:left="1080" w:hanging="0"/>
        <w:rPr>
          <w:rFonts w:ascii="Comic Sans MS" w:hAnsi="Comic Sans MS" w:cs="Arial MT"/>
          <w:sz w:val="22"/>
          <w:szCs w:val="22"/>
        </w:rPr>
      </w:pPr>
      <w:r>
        <w:rPr>
          <w:rFonts w:cs="Arial MT" w:ascii="Comic Sans MS" w:hAnsi="Comic Sans MS"/>
          <w:sz w:val="22"/>
          <w:szCs w:val="22"/>
        </w:rPr>
        <w:t>Create a voucher slip to which you will record the transaction in                          detail and staple receipts corresponding to the expenditure.</w:t>
      </w:r>
    </w:p>
    <w:p>
      <w:pPr>
        <w:pStyle w:val="Normal"/>
        <w:tabs>
          <w:tab w:val="left" w:pos="720" w:leader="none"/>
        </w:tabs>
        <w:spacing w:lineRule="atLeast" w:line="276"/>
        <w:ind w:left="1080" w:right="-90" w:hanging="0"/>
        <w:rPr>
          <w:rFonts w:ascii="Comic Sans MS" w:hAnsi="Comic Sans MS" w:cs="Arial MT"/>
          <w:sz w:val="22"/>
          <w:szCs w:val="22"/>
        </w:rPr>
      </w:pPr>
      <w:r>
        <w:rPr>
          <w:rFonts w:cs="Symbol" w:ascii="Comic Sans MS" w:hAnsi="Comic Sans MS"/>
          <w:sz w:val="22"/>
          <w:szCs w:val="22"/>
        </w:rPr>
        <w:t>·</w:t>
      </w:r>
      <w:r>
        <w:rPr>
          <w:rFonts w:cs="Arial MT" w:ascii="Comic Sans MS" w:hAnsi="Comic Sans MS"/>
          <w:sz w:val="22"/>
          <w:szCs w:val="22"/>
        </w:rPr>
        <w:t xml:space="preserve">For reference: </w:t>
      </w:r>
    </w:p>
    <w:p>
      <w:pPr>
        <w:pStyle w:val="Normal"/>
        <w:tabs>
          <w:tab w:val="left" w:pos="720" w:leader="none"/>
        </w:tabs>
        <w:spacing w:lineRule="atLeast" w:line="276" w:before="0" w:after="240"/>
        <w:ind w:left="1080" w:right="-90" w:hanging="0"/>
        <w:rPr>
          <w:rFonts w:ascii="Comic Sans MS" w:hAnsi="Comic Sans MS" w:cs="Arial MT"/>
          <w:sz w:val="22"/>
          <w:szCs w:val="22"/>
        </w:rPr>
      </w:pPr>
      <w:r>
        <w:rPr>
          <w:rFonts w:cs="Arial MT" w:ascii="Comic Sans MS" w:hAnsi="Comic Sans MS"/>
          <w:sz w:val="22"/>
          <w:szCs w:val="22"/>
        </w:rPr>
        <w:t>Create a form for what items are to be deposited and in detail note the reason. A copy of all checks for deposit is recommended and remember to file the bank deposit slip</w:t>
      </w:r>
    </w:p>
    <w:p>
      <w:pPr>
        <w:pStyle w:val="Normal"/>
        <w:spacing w:lineRule="atLeast" w:line="276" w:before="0" w:after="240"/>
        <w:ind w:left="1080" w:right="-90" w:hanging="360"/>
        <w:rPr>
          <w:rFonts w:ascii="Comic Sans MS" w:hAnsi="Comic Sans MS" w:cs="Arial MT"/>
          <w:sz w:val="22"/>
          <w:szCs w:val="22"/>
        </w:rPr>
      </w:pPr>
      <w:r>
        <w:rPr>
          <w:rFonts w:cs="Arial MT" w:ascii="Comic Sans MS" w:hAnsi="Comic Sans MS"/>
          <w:sz w:val="22"/>
          <w:szCs w:val="22"/>
        </w:rPr>
      </w:r>
    </w:p>
    <w:p>
      <w:pPr>
        <w:pStyle w:val="Normal"/>
        <w:spacing w:lineRule="atLeast" w:line="276" w:before="0" w:after="240"/>
        <w:ind w:right="-90" w:hanging="0"/>
        <w:rPr>
          <w:rFonts w:ascii="Comic Sans MS" w:hAnsi="Comic Sans MS" w:cs="Arial MT"/>
        </w:rPr>
      </w:pPr>
      <w:r>
        <w:rPr>
          <w:rFonts w:cs="Arial MT" w:ascii="Comic Sans MS" w:hAnsi="Comic Sans MS"/>
        </w:rPr>
      </w:r>
    </w:p>
    <w:p>
      <w:pPr>
        <w:pStyle w:val="Normal"/>
        <w:pBdr>
          <w:top w:val="single" w:sz="4" w:space="1" w:color="00000A"/>
          <w:left w:val="single" w:sz="4" w:space="4" w:color="00000A"/>
          <w:bottom w:val="single" w:sz="4" w:space="1" w:color="00000A"/>
          <w:right w:val="single" w:sz="4" w:space="4" w:color="00000A"/>
        </w:pBdr>
        <w:jc w:val="center"/>
        <w:rPr>
          <w:rFonts w:ascii="Comic Sans MS" w:hAnsi="Comic Sans MS" w:cs="Comic Sans MS"/>
          <w:b/>
          <w:b/>
          <w:bCs/>
        </w:rPr>
      </w:pPr>
      <w:r>
        <w:rPr>
          <w:rFonts w:cs="Comic Sans MS" w:ascii="Comic Sans MS" w:hAnsi="Comic Sans MS"/>
        </w:rPr>
        <w:t>Last reviewed and revised by Gloria Hall, Department Treasurer - 4/2017</w:t>
      </w:r>
    </w:p>
    <w:p>
      <w:pPr>
        <w:pStyle w:val="Normal"/>
        <w:jc w:val="center"/>
        <w:rPr/>
      </w:pPr>
      <w:r>
        <w:rPr/>
      </w:r>
    </w:p>
    <w:sectPr>
      <w:headerReference w:type="default" r:id="rId3"/>
      <w:footerReference w:type="default" r:id="rId4"/>
      <w:type w:val="nextPage"/>
      <w:pgSz w:w="12240" w:h="15840"/>
      <w:pgMar w:left="1440" w:right="1440" w:header="0" w:top="1296" w:footer="288" w:bottom="1296" w:gutter="0"/>
      <w:pgNumType w:start="1"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mic Sans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mic Sans MS" w:hAnsi="Comic Sans MS"/>
        <w:sz w:val="18"/>
        <w:szCs w:val="18"/>
      </w:rPr>
    </w:pPr>
    <w:r>
      <w:rPr>
        <w:rFonts w:ascii="Comic Sans MS" w:hAnsi="Comic Sans MS"/>
        <w:sz w:val="18"/>
        <w:szCs w:val="18"/>
      </w:rPr>
      <w:t>Fall Conference 2016 – Treasurer Instructions</w:t>
    </w:r>
  </w:p>
  <w:p>
    <w:pPr>
      <w:pStyle w:val="Normal"/>
      <w:tabs>
        <w:tab w:val="center" w:pos="4680" w:leader="none"/>
        <w:tab w:val="right" w:pos="9360" w:leader="none"/>
      </w:tabs>
      <w:rPr>
        <w:kern w:val="0"/>
      </w:rPr>
    </w:pPr>
    <w:r>
      <w:rPr>
        <w:kern w:val="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6765" w:leader="none"/>
      </w:tabs>
      <w:rPr>
        <w:rFonts w:ascii="Times New Roman" w:hAnsi="Times New Roman" w:cs="Times New Roman"/>
        <w:kern w:val="0"/>
        <w:sz w:val="24"/>
        <w:szCs w:val="24"/>
      </w:rPr>
    </w:pPr>
    <w:r>
      <w:rPr>
        <w:rFonts w:cs="Times New Roman" w:ascii="Times New Roman" w:hAnsi="Times New Roman"/>
        <w:kern w:val="0"/>
        <w:sz w:val="24"/>
        <w:szCs w:val="24"/>
      </w:rPr>
      <w:tab/>
    </w:r>
  </w:p>
  <w:p>
    <w:pPr>
      <w:pStyle w:val="Normal"/>
      <w:tabs>
        <w:tab w:val="center" w:pos="4680" w:leader="none"/>
        <w:tab w:val="right" w:pos="9360" w:leader="none"/>
      </w:tabs>
      <w:rPr>
        <w:kern w:val="0"/>
        <w:sz w:val="24"/>
        <w:szCs w:val="24"/>
      </w:rPr>
    </w:pPr>
    <w:r>
      <w:rPr>
        <w:kern w:val="0"/>
        <w:sz w:val="24"/>
        <w:szCs w:val="24"/>
      </w:rPr>
    </w:r>
  </w:p>
  <w:p>
    <w:pPr>
      <w:pStyle w:val="Normal"/>
      <w:tabs>
        <w:tab w:val="center" w:pos="4680" w:leader="none"/>
        <w:tab w:val="right" w:pos="9360" w:leader="none"/>
      </w:tabs>
      <w:rPr>
        <w:kern w:val="0"/>
        <w:sz w:val="24"/>
        <w:szCs w:val="24"/>
      </w:rPr>
    </w:pPr>
    <w:r>
      <w:rPr>
        <w:kern w:val="0"/>
        <w:sz w:val="24"/>
        <w:szCs w:val="24"/>
      </w:rPr>
    </w:r>
  </w:p>
  <w:p>
    <w:pPr>
      <w:pStyle w:val="Normal"/>
      <w:tabs>
        <w:tab w:val="center" w:pos="4680" w:leader="none"/>
        <w:tab w:val="right" w:pos="9360" w:leader="none"/>
      </w:tabs>
      <w:rPr>
        <w:kern w:val="0"/>
        <w:sz w:val="24"/>
        <w:szCs w:val="24"/>
      </w:rPr>
    </w:pPr>
    <w:r>
      <w:rPr>
        <w:kern w:val="0"/>
        <w:sz w:val="24"/>
        <w:szCs w:val="24"/>
      </w:rPr>
    </w:r>
  </w:p>
  <w:p>
    <w:pPr>
      <w:pStyle w:val="Normal"/>
      <w:tabs>
        <w:tab w:val="center" w:pos="4680" w:leader="none"/>
        <w:tab w:val="right" w:pos="9360" w:leader="none"/>
      </w:tabs>
      <w:rPr>
        <w:kern w:val="0"/>
      </w:rPr>
    </w:pPr>
    <w:r>
      <w:rPr>
        <w:kern w:val="0"/>
      </w:rPr>
    </w:r>
  </w:p>
</w:hdr>
</file>

<file path=word/settings.xml><?xml version="1.0" encoding="utf-8"?>
<w:settings xmlns:w="http://schemas.openxmlformats.org/wordprocessingml/2006/main">
  <w:zoom w:percent="100"/>
  <w:embedSystemFonts/>
  <w:defaultTabStop w:val="7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overflowPunct w:val="true"/>
      <w:bidi w:val="0"/>
      <w:jc w:val="left"/>
    </w:pPr>
    <w:rPr>
      <w:rFonts w:ascii="Tahoma" w:hAnsi="Tahoma" w:cs="Tahoma" w:eastAsia="Times New Roman"/>
      <w:color w:val="auto"/>
      <w:kern w:val="2"/>
      <w:sz w:val="20"/>
      <w:szCs w:val="20"/>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rsid w:val="00a938a3"/>
    <w:rPr>
      <w:rFonts w:ascii="Tahoma" w:hAnsi="Tahoma" w:cs="Tahoma"/>
      <w:kern w:val="2"/>
      <w:sz w:val="20"/>
      <w:szCs w:val="20"/>
    </w:rPr>
  </w:style>
  <w:style w:type="character" w:styleId="FooterChar" w:customStyle="1">
    <w:name w:val="Footer Char"/>
    <w:link w:val="Footer"/>
    <w:uiPriority w:val="99"/>
    <w:qFormat/>
    <w:rsid w:val="00a938a3"/>
    <w:rPr>
      <w:rFonts w:ascii="Tahoma" w:hAnsi="Tahoma" w:cs="Tahoma"/>
      <w:kern w:val="2"/>
      <w:sz w:val="20"/>
      <w:szCs w:val="20"/>
    </w:rPr>
  </w:style>
  <w:style w:type="character" w:styleId="BalloonTextChar" w:customStyle="1">
    <w:name w:val="Balloon Text Char"/>
    <w:link w:val="BalloonText"/>
    <w:uiPriority w:val="99"/>
    <w:semiHidden/>
    <w:qFormat/>
    <w:rsid w:val="004977bd"/>
    <w:rPr>
      <w:rFonts w:ascii="Tahoma" w:hAnsi="Tahoma" w:cs="Tahoma"/>
      <w:kern w:val="2"/>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a938a3"/>
    <w:pPr>
      <w:tabs>
        <w:tab w:val="center" w:pos="4680" w:leader="none"/>
        <w:tab w:val="right" w:pos="9360" w:leader="none"/>
      </w:tabs>
    </w:pPr>
    <w:rPr/>
  </w:style>
  <w:style w:type="paragraph" w:styleId="Footer">
    <w:name w:val="Footer"/>
    <w:basedOn w:val="Normal"/>
    <w:link w:val="FooterChar"/>
    <w:uiPriority w:val="99"/>
    <w:unhideWhenUsed/>
    <w:rsid w:val="00a938a3"/>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4977bd"/>
    <w:pPr/>
    <w:rPr>
      <w:sz w:val="16"/>
      <w:szCs w:val="16"/>
    </w:rPr>
  </w:style>
  <w:style w:type="paragraph" w:styleId="ListParagraph">
    <w:name w:val="List Paragraph"/>
    <w:basedOn w:val="Normal"/>
    <w:uiPriority w:val="34"/>
    <w:qFormat/>
    <w:rsid w:val="008e62bd"/>
    <w:pPr>
      <w:ind w:left="72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CA317-EBEE-4073-9484-6D64BE66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LibreOffice/5.4.4.2$Windows_X86_64 LibreOffice_project/2524958677847fb3bb44820e40380acbe820f960</Application>
  <Pages>2</Pages>
  <Words>628</Words>
  <Characters>2949</Characters>
  <CharactersWithSpaces>3640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2016-05-21T00:58:00Z</dcterms:created>
  <dc:creator>Nancy</dc:creator>
  <dc:description/>
  <dc:language>en-US</dc:language>
  <cp:lastModifiedBy>Nancy</cp:lastModifiedBy>
  <cp:lastPrinted>2016-05-21T00:46:00Z</cp:lastPrinted>
  <dcterms:modified xsi:type="dcterms:W3CDTF">2017-04-20T01:37:00Z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